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88FF" w14:textId="77777777" w:rsidR="00B11971" w:rsidRDefault="00B11971" w:rsidP="00B11971">
      <w:pPr>
        <w:pStyle w:val="NormalWeb"/>
        <w:rPr>
          <w:rFonts w:ascii="Noto Sans" w:hAnsi="Noto Sans" w:cs="Noto Sans"/>
          <w:color w:val="2D2D2D"/>
          <w:sz w:val="20"/>
          <w:szCs w:val="20"/>
        </w:rPr>
      </w:pPr>
      <w:r>
        <w:rPr>
          <w:rFonts w:ascii="Noto Sans" w:hAnsi="Noto Sans" w:cs="Noto Sans"/>
          <w:color w:val="2D2D2D"/>
          <w:sz w:val="20"/>
          <w:szCs w:val="20"/>
        </w:rPr>
        <w:t>A private practice located in Hattiesburg, MS, is seeking to hire a motivated Licensed Professional Counselor (LPC), or Licensed Clinical Social Worker (LCSW), or Psychologist (PsyD), or (PhD) to join our growing practice. The successful applicant will be hired to work as an Independent Contractor (1099) in the office.</w:t>
      </w:r>
    </w:p>
    <w:p w14:paraId="0D925F74" w14:textId="77777777" w:rsidR="00B11971" w:rsidRDefault="00B11971" w:rsidP="00B11971">
      <w:pPr>
        <w:pStyle w:val="NormalWeb"/>
        <w:rPr>
          <w:rFonts w:ascii="Noto Sans" w:hAnsi="Noto Sans" w:cs="Noto Sans"/>
          <w:color w:val="2D2D2D"/>
          <w:sz w:val="20"/>
          <w:szCs w:val="20"/>
        </w:rPr>
      </w:pPr>
      <w:r>
        <w:rPr>
          <w:rFonts w:ascii="Noto Sans" w:hAnsi="Noto Sans" w:cs="Noto Sans"/>
          <w:color w:val="2D2D2D"/>
          <w:sz w:val="20"/>
          <w:szCs w:val="20"/>
        </w:rPr>
        <w:t>Therapy offices are fully furnished and provide a private and professional environment for conducting sessions. Compensation is a percentage-based split depending upon education and experience.</w:t>
      </w:r>
    </w:p>
    <w:p w14:paraId="43649D30" w14:textId="77777777" w:rsidR="00B11971" w:rsidRDefault="00B11971" w:rsidP="00B11971">
      <w:pPr>
        <w:pStyle w:val="NormalWeb"/>
        <w:rPr>
          <w:rFonts w:ascii="Noto Sans" w:hAnsi="Noto Sans" w:cs="Noto Sans"/>
          <w:color w:val="2D2D2D"/>
          <w:sz w:val="20"/>
          <w:szCs w:val="20"/>
        </w:rPr>
      </w:pPr>
      <w:r>
        <w:rPr>
          <w:rFonts w:ascii="Noto Sans" w:hAnsi="Noto Sans" w:cs="Noto Sans"/>
          <w:color w:val="2D2D2D"/>
          <w:sz w:val="20"/>
          <w:szCs w:val="20"/>
        </w:rPr>
        <w:t>Requirements:</w:t>
      </w:r>
    </w:p>
    <w:p w14:paraId="05EF0F2F" w14:textId="77777777" w:rsidR="00B11971" w:rsidRDefault="00B11971" w:rsidP="00B11971">
      <w:pPr>
        <w:pStyle w:val="NormalWeb"/>
        <w:rPr>
          <w:rFonts w:ascii="Noto Sans" w:hAnsi="Noto Sans" w:cs="Noto Sans"/>
          <w:color w:val="2D2D2D"/>
          <w:sz w:val="20"/>
          <w:szCs w:val="20"/>
        </w:rPr>
      </w:pPr>
      <w:r>
        <w:rPr>
          <w:rFonts w:ascii="Noto Sans" w:hAnsi="Noto Sans" w:cs="Noto Sans"/>
          <w:color w:val="2D2D2D"/>
          <w:sz w:val="20"/>
          <w:szCs w:val="20"/>
        </w:rPr>
        <w:t>· Master's degree in behavioral health field required.</w:t>
      </w:r>
    </w:p>
    <w:p w14:paraId="3F264242" w14:textId="77777777" w:rsidR="00B11971" w:rsidRDefault="00B11971" w:rsidP="00B11971">
      <w:pPr>
        <w:pStyle w:val="NormalWeb"/>
        <w:rPr>
          <w:rFonts w:ascii="Noto Sans" w:hAnsi="Noto Sans" w:cs="Noto Sans"/>
          <w:color w:val="2D2D2D"/>
          <w:sz w:val="20"/>
          <w:szCs w:val="20"/>
        </w:rPr>
      </w:pPr>
      <w:r>
        <w:rPr>
          <w:rFonts w:ascii="Noto Sans" w:hAnsi="Noto Sans" w:cs="Noto Sans"/>
          <w:color w:val="2D2D2D"/>
          <w:sz w:val="20"/>
          <w:szCs w:val="20"/>
        </w:rPr>
        <w:t>· Two years of post-licensure behavioral health experience required.</w:t>
      </w:r>
    </w:p>
    <w:p w14:paraId="39C8C30E" w14:textId="77777777" w:rsidR="00B11971" w:rsidRDefault="00B11971" w:rsidP="00B11971">
      <w:pPr>
        <w:pStyle w:val="NormalWeb"/>
        <w:rPr>
          <w:rFonts w:ascii="Noto Sans" w:hAnsi="Noto Sans" w:cs="Noto Sans"/>
          <w:color w:val="2D2D2D"/>
          <w:sz w:val="20"/>
          <w:szCs w:val="20"/>
        </w:rPr>
      </w:pPr>
      <w:r>
        <w:rPr>
          <w:rFonts w:ascii="Noto Sans" w:hAnsi="Noto Sans" w:cs="Noto Sans"/>
          <w:color w:val="2D2D2D"/>
          <w:sz w:val="20"/>
          <w:szCs w:val="20"/>
        </w:rPr>
        <w:t>· Demonstrates the knowledge and skills necessary to provide care appropriate to the</w:t>
      </w:r>
      <w:r>
        <w:rPr>
          <w:rFonts w:ascii="Noto Sans" w:hAnsi="Noto Sans" w:cs="Noto Sans"/>
          <w:color w:val="2D2D2D"/>
          <w:sz w:val="20"/>
          <w:szCs w:val="20"/>
        </w:rPr>
        <w:br/>
        <w:t>age of the client served.</w:t>
      </w:r>
    </w:p>
    <w:p w14:paraId="65EFCB32" w14:textId="77777777" w:rsidR="00B11971" w:rsidRDefault="00B11971" w:rsidP="00B11971">
      <w:pPr>
        <w:pStyle w:val="NormalWeb"/>
        <w:rPr>
          <w:rFonts w:ascii="Noto Sans" w:hAnsi="Noto Sans" w:cs="Noto Sans"/>
          <w:color w:val="2D2D2D"/>
          <w:sz w:val="20"/>
          <w:szCs w:val="20"/>
        </w:rPr>
      </w:pPr>
      <w:r>
        <w:rPr>
          <w:rFonts w:ascii="Noto Sans" w:hAnsi="Noto Sans" w:cs="Noto Sans"/>
          <w:color w:val="2D2D2D"/>
          <w:sz w:val="20"/>
          <w:szCs w:val="20"/>
        </w:rPr>
        <w:t>· Excellent communication (written and oral) skills required.</w:t>
      </w:r>
    </w:p>
    <w:p w14:paraId="3B533892" w14:textId="77777777" w:rsidR="00B11971" w:rsidRDefault="00B11971" w:rsidP="00B11971">
      <w:pPr>
        <w:pStyle w:val="NormalWeb"/>
        <w:rPr>
          <w:rFonts w:ascii="Noto Sans" w:hAnsi="Noto Sans" w:cs="Noto Sans"/>
          <w:color w:val="2D2D2D"/>
          <w:sz w:val="20"/>
          <w:szCs w:val="20"/>
        </w:rPr>
      </w:pPr>
      <w:r>
        <w:rPr>
          <w:rFonts w:ascii="Noto Sans" w:hAnsi="Noto Sans" w:cs="Noto Sans"/>
          <w:color w:val="2D2D2D"/>
          <w:sz w:val="20"/>
          <w:szCs w:val="20"/>
        </w:rPr>
        <w:t>· A valid professional license number to practice in the state of Mississippi.</w:t>
      </w:r>
    </w:p>
    <w:p w14:paraId="02AE191A" w14:textId="77777777" w:rsidR="00B11971" w:rsidRDefault="00B11971" w:rsidP="00B11971">
      <w:pPr>
        <w:pStyle w:val="NormalWeb"/>
        <w:rPr>
          <w:rFonts w:ascii="Noto Sans" w:hAnsi="Noto Sans" w:cs="Noto Sans"/>
          <w:color w:val="2D2D2D"/>
          <w:sz w:val="20"/>
          <w:szCs w:val="20"/>
        </w:rPr>
      </w:pPr>
      <w:r>
        <w:rPr>
          <w:rFonts w:ascii="Noto Sans" w:hAnsi="Noto Sans" w:cs="Noto Sans"/>
          <w:color w:val="2D2D2D"/>
          <w:sz w:val="20"/>
          <w:szCs w:val="20"/>
        </w:rPr>
        <w:t>· Must have or be willing to obtain professional liability insurance.</w:t>
      </w:r>
    </w:p>
    <w:p w14:paraId="6C05A8AC" w14:textId="77777777" w:rsidR="00B11971" w:rsidRDefault="00B11971" w:rsidP="00B11971">
      <w:pPr>
        <w:pStyle w:val="NormalWeb"/>
        <w:rPr>
          <w:rFonts w:ascii="Noto Sans" w:hAnsi="Noto Sans" w:cs="Noto Sans"/>
          <w:color w:val="2D2D2D"/>
          <w:sz w:val="20"/>
          <w:szCs w:val="20"/>
        </w:rPr>
      </w:pPr>
      <w:r>
        <w:rPr>
          <w:rFonts w:ascii="Noto Sans" w:hAnsi="Noto Sans" w:cs="Noto Sans"/>
          <w:color w:val="2D2D2D"/>
          <w:sz w:val="20"/>
          <w:szCs w:val="20"/>
        </w:rPr>
        <w:t>· Currently residing in the US.</w:t>
      </w:r>
    </w:p>
    <w:p w14:paraId="3024D176" w14:textId="77777777" w:rsidR="00B11971" w:rsidRDefault="00B11971" w:rsidP="00B11971">
      <w:pPr>
        <w:pStyle w:val="NormalWeb"/>
        <w:rPr>
          <w:rFonts w:ascii="Noto Sans" w:hAnsi="Noto Sans" w:cs="Noto Sans"/>
          <w:color w:val="2D2D2D"/>
          <w:sz w:val="20"/>
          <w:szCs w:val="20"/>
        </w:rPr>
      </w:pPr>
      <w:r>
        <w:rPr>
          <w:rFonts w:ascii="Noto Sans" w:hAnsi="Noto Sans" w:cs="Noto Sans"/>
          <w:color w:val="2D2D2D"/>
          <w:sz w:val="20"/>
          <w:szCs w:val="20"/>
        </w:rPr>
        <w:t>Certification/Licensure:</w:t>
      </w:r>
    </w:p>
    <w:p w14:paraId="0F8479E8" w14:textId="77777777" w:rsidR="00B11971" w:rsidRDefault="00B11971" w:rsidP="00B11971">
      <w:pPr>
        <w:pStyle w:val="NormalWeb"/>
        <w:rPr>
          <w:rFonts w:ascii="Noto Sans" w:hAnsi="Noto Sans" w:cs="Noto Sans"/>
          <w:color w:val="2D2D2D"/>
          <w:sz w:val="20"/>
          <w:szCs w:val="20"/>
        </w:rPr>
      </w:pPr>
      <w:r>
        <w:rPr>
          <w:rFonts w:ascii="Noto Sans" w:hAnsi="Noto Sans" w:cs="Noto Sans"/>
          <w:color w:val="2D2D2D"/>
          <w:sz w:val="20"/>
          <w:szCs w:val="20"/>
        </w:rPr>
        <w:t>Therapists must be currently fully licensed by the Mississippi State Board to provide therapy independently and without supervision (e.g., LCPC, LCSW, LPC, LMFT, PsyD, PhD in Clinical Psychology or similar credentials). Must be able to maintain licensure.</w:t>
      </w:r>
    </w:p>
    <w:p w14:paraId="68456B2E" w14:textId="5C8CD7B3" w:rsidR="00B11971" w:rsidRDefault="00B11971" w:rsidP="00B11971">
      <w:pPr>
        <w:pStyle w:val="NormalWeb"/>
        <w:rPr>
          <w:rFonts w:ascii="Noto Sans" w:hAnsi="Noto Sans" w:cs="Noto Sans"/>
          <w:color w:val="2D2D2D"/>
          <w:sz w:val="20"/>
          <w:szCs w:val="20"/>
        </w:rPr>
      </w:pPr>
      <w:r>
        <w:rPr>
          <w:rFonts w:ascii="Noto Sans" w:hAnsi="Noto Sans" w:cs="Noto Sans"/>
          <w:color w:val="2D2D2D"/>
          <w:sz w:val="20"/>
          <w:szCs w:val="20"/>
        </w:rPr>
        <w:t>Interested candidates should submit a Resume, Cover Letter and 3 Professional References</w:t>
      </w:r>
      <w:r>
        <w:rPr>
          <w:rFonts w:ascii="Noto Sans" w:hAnsi="Noto Sans" w:cs="Noto Sans"/>
          <w:color w:val="2D2D2D"/>
          <w:sz w:val="20"/>
          <w:szCs w:val="20"/>
        </w:rPr>
        <w:t xml:space="preserve"> to vijcfe@gmail.com</w:t>
      </w:r>
    </w:p>
    <w:p w14:paraId="34962FDD" w14:textId="77777777" w:rsidR="007C0C89" w:rsidRDefault="00000000"/>
    <w:sectPr w:rsidR="007C0C89" w:rsidSect="00906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71"/>
    <w:rsid w:val="000F6A11"/>
    <w:rsid w:val="006105AF"/>
    <w:rsid w:val="00887CD8"/>
    <w:rsid w:val="00906724"/>
    <w:rsid w:val="00B11971"/>
    <w:rsid w:val="00BB74CE"/>
    <w:rsid w:val="00FB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0FF258"/>
  <w14:defaultImageDpi w14:val="32767"/>
  <w15:chartTrackingRefBased/>
  <w15:docId w15:val="{70E13168-4A24-C548-89DC-1C622ED9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197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7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Everett</dc:creator>
  <cp:keywords/>
  <dc:description/>
  <cp:lastModifiedBy>Joshua Everett</cp:lastModifiedBy>
  <cp:revision>1</cp:revision>
  <dcterms:created xsi:type="dcterms:W3CDTF">2022-12-29T17:33:00Z</dcterms:created>
  <dcterms:modified xsi:type="dcterms:W3CDTF">2022-12-29T17:34:00Z</dcterms:modified>
</cp:coreProperties>
</file>